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23/183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- Fahrradanlehnbügel im Stadtgebiet aufstellen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2026-0542-66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Fahrradanlehnbügel aufstellen 2026-2027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